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5F816" w14:textId="72BF5C79" w:rsidR="008D3F80" w:rsidRPr="008D3F80" w:rsidRDefault="008D3F80" w:rsidP="008D3F80">
      <w:pPr>
        <w:adjustRightInd w:val="0"/>
        <w:spacing w:after="120" w:line="360" w:lineRule="auto"/>
        <w:rPr>
          <w:b/>
          <w:bCs/>
          <w:color w:val="000000"/>
          <w:sz w:val="24"/>
          <w:szCs w:val="24"/>
        </w:rPr>
      </w:pPr>
      <w:r>
        <w:rPr>
          <w:b/>
          <w:bCs/>
          <w:color w:val="000000"/>
          <w:sz w:val="24"/>
          <w:szCs w:val="24"/>
        </w:rPr>
        <w:t>Description 7.1.9</w:t>
      </w:r>
    </w:p>
    <w:p w14:paraId="1DA36EA5" w14:textId="2A896073" w:rsidR="008D3F80" w:rsidRDefault="008D3F80" w:rsidP="008D3F80">
      <w:pPr>
        <w:adjustRightInd w:val="0"/>
        <w:spacing w:after="120" w:line="360" w:lineRule="auto"/>
        <w:rPr>
          <w:rFonts w:eastAsiaTheme="minorHAnsi"/>
          <w:color w:val="000000"/>
          <w:sz w:val="24"/>
          <w:szCs w:val="24"/>
          <w:lang w:bidi="ar-SA"/>
        </w:rPr>
      </w:pPr>
      <w:r>
        <w:rPr>
          <w:color w:val="000000"/>
          <w:sz w:val="24"/>
          <w:szCs w:val="24"/>
        </w:rPr>
        <w:t>The SPM College makes an effort to sensitize its students and the employees to the constitutional obligations, values, rights, duties and responsibilities through a number of curricular and extra-curricular activities. These include the celebration of Independence Day on 15 August; Republic Day on 26 January; National Unity Day on 31 October.</w:t>
      </w:r>
    </w:p>
    <w:p w14:paraId="21D87AA6" w14:textId="77777777" w:rsidR="008D3F80" w:rsidRDefault="008D3F80" w:rsidP="008D3F80">
      <w:pPr>
        <w:adjustRightInd w:val="0"/>
        <w:spacing w:after="120" w:line="360" w:lineRule="auto"/>
        <w:rPr>
          <w:color w:val="000000"/>
          <w:sz w:val="24"/>
          <w:szCs w:val="24"/>
        </w:rPr>
      </w:pPr>
      <w:r>
        <w:rPr>
          <w:color w:val="000000"/>
          <w:sz w:val="24"/>
          <w:szCs w:val="24"/>
        </w:rPr>
        <w:t xml:space="preserve">The Department of History through the implementation of Delhi University’s Curriculum framework attempts to provide an effective learning environment for the inculcation of these values. The courses designed on human values, Gender, Making of India’s Constitution and Environment serve to promote learning among students about their constitutional rights, duties and obligations as citizens. The Faculty does this through a process of dialogue, debates, and discussion and student presentations in classroom.  The Department further conducts regular student elections as office bearers to History Association, </w:t>
      </w:r>
      <w:r>
        <w:rPr>
          <w:i/>
          <w:color w:val="000000"/>
          <w:sz w:val="24"/>
          <w:szCs w:val="24"/>
        </w:rPr>
        <w:t>KaalNidhi</w:t>
      </w:r>
      <w:r>
        <w:rPr>
          <w:color w:val="000000"/>
          <w:sz w:val="24"/>
          <w:szCs w:val="24"/>
        </w:rPr>
        <w:t xml:space="preserve">, to promote democratic values. The Department organizes Lectures and Seminars and invites eminent personalities to discuss and interact with students on topics such as Women’s Day; Constitutional values; environment etc to encourage a better understanding among students for constitutional ethics and citizens rights and duties.  </w:t>
      </w:r>
    </w:p>
    <w:p w14:paraId="129AFAB0" w14:textId="77777777" w:rsidR="0088403D" w:rsidRDefault="0088403D"/>
    <w:sectPr w:rsidR="008840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3A2"/>
    <w:rsid w:val="00046F9E"/>
    <w:rsid w:val="00621126"/>
    <w:rsid w:val="0088403D"/>
    <w:rsid w:val="008D3F80"/>
    <w:rsid w:val="008F53A2"/>
    <w:rsid w:val="00CC15C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123DB"/>
  <w15:chartTrackingRefBased/>
  <w15:docId w15:val="{E2993EF7-53E5-4B4D-A713-39437B3C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D3F80"/>
    <w:pPr>
      <w:widowControl w:val="0"/>
      <w:autoSpaceDE w:val="0"/>
      <w:autoSpaceDN w:val="0"/>
      <w:spacing w:after="0" w:line="240" w:lineRule="auto"/>
    </w:pPr>
    <w:rPr>
      <w:rFonts w:ascii="Times New Roman" w:eastAsia="Times New Roman" w:hAnsi="Times New Roman" w:cs="Times New Roman"/>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1132</Characters>
  <Application>Microsoft Office Word</Application>
  <DocSecurity>0</DocSecurity>
  <Lines>15</Lines>
  <Paragraphs>2</Paragraphs>
  <ScaleCrop>false</ScaleCrop>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Kavita Gaur</dc:creator>
  <cp:keywords/>
  <dc:description/>
  <cp:lastModifiedBy>Kavita Gaur</cp:lastModifiedBy>
  <cp:revision>2</cp:revision>
  <dcterms:created xsi:type="dcterms:W3CDTF">2022-11-06T08:14:00Z</dcterms:created>
  <dcterms:modified xsi:type="dcterms:W3CDTF">2022-11-06T08:14:00Z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d43ee3f46648c80f619da0f6a06e49cc99220e9acf5f632c1aeae779166a7aff</vt:lpwstr>
  </property>
</Properties>
</file>