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ind w:right="-11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Shyama Prasad Mukherji College</w:t>
      </w:r>
    </w:p>
    <w:p w:rsidR="00000000" w:rsidDel="00000000" w:rsidP="00000000" w:rsidRDefault="00000000" w:rsidRPr="00000000" w14:paraId="00000002">
      <w:pPr>
        <w:ind w:right="-119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</w:t>
      </w:r>
    </w:p>
    <w:p w:rsidR="00000000" w:rsidDel="00000000" w:rsidP="00000000" w:rsidRDefault="00000000" w:rsidRPr="00000000" w14:paraId="00000003">
      <w:pPr>
        <w:ind w:right="-119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Course and Year: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BSc(H) Computer Science III Year</w:t>
      </w:r>
    </w:p>
    <w:p w:rsidR="00000000" w:rsidDel="00000000" w:rsidP="00000000" w:rsidRDefault="00000000" w:rsidRPr="00000000" w14:paraId="00000005">
      <w:pPr>
        <w:spacing w:line="42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Semester: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 Sem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Taught individually or shared: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Individually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Internet Technologies</w:t>
      </w:r>
    </w:p>
    <w:p w:rsidR="00000000" w:rsidDel="00000000" w:rsidP="00000000" w:rsidRDefault="00000000" w:rsidRPr="00000000" w14:paraId="0000000B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Faculty: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Pratibha Yadav</w:t>
      </w:r>
    </w:p>
    <w:p w:rsidR="00000000" w:rsidDel="00000000" w:rsidP="00000000" w:rsidRDefault="00000000" w:rsidRPr="00000000" w14:paraId="0000000D">
      <w:pPr>
        <w:spacing w:line="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No. of Classes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(per week)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 Theory+ 12 Practical</w:t>
      </w:r>
    </w:p>
    <w:p w:rsidR="00000000" w:rsidDel="00000000" w:rsidP="00000000" w:rsidRDefault="00000000" w:rsidRPr="00000000" w14:paraId="0000000F">
      <w:pPr>
        <w:ind w:lef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Course Objective:</w:t>
      </w:r>
    </w:p>
    <w:p w:rsidR="00000000" w:rsidDel="00000000" w:rsidP="00000000" w:rsidRDefault="00000000" w:rsidRPr="00000000" w14:paraId="00000011">
      <w:pPr>
        <w:ind w:left="180" w:firstLine="0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This course introduces the protocols used in the Internet, its architecture, and security aspects of the Internet. Students will have an insight into how a search engine works and web crawls. Students will be able to: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Describe the Internet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its architecture, services and protocol.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a simple search engine.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a web crawler.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JavaScript technologies to make a website highly responsive, more efficient and user friendly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1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70.0" w:type="dxa"/>
        <w:jc w:val="left"/>
        <w:tblInd w:w="1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70"/>
        <w:tblGridChange w:id="0">
          <w:tblGrid>
            <w:gridCol w:w="91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7">
            <w:pPr>
              <w:ind w:right="-119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Teaching Plan</w:t>
            </w:r>
          </w:p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 1: Introduction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Readings prescribed in the syllabus for each unit: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Learning PHP, MySQL, JavaScript, CSS &amp; HTML5, (Robin Nixon), 3rd Edition, O’Reilly Media</w:t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4"/>
                  <w:szCs w:val="24"/>
                  <w:u w:val="single"/>
                  <w:rtl w:val="0"/>
                </w:rPr>
                <w:t xml:space="preserve">https://www.ciscopress.com/articles/article.asp?p=25273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4"/>
                  <w:szCs w:val="24"/>
                  <w:u w:val="single"/>
                  <w:rtl w:val="0"/>
                </w:rPr>
                <w:t xml:space="preserve">https://www.ciscopress.com/articles/article.asp?p=330807&amp;seqNum=2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4"/>
                  <w:szCs w:val="24"/>
                  <w:u w:val="single"/>
                  <w:rtl w:val="0"/>
                </w:rPr>
                <w:t xml:space="preserve">https://www.ciscopress.com/articles/article.asp?p=2180209&amp;seqNum=3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4"/>
                  <w:szCs w:val="24"/>
                  <w:u w:val="single"/>
                  <w:rtl w:val="0"/>
                </w:rPr>
                <w:t xml:space="preserve">https://www.ciscopress.com/articles/article.asp?p=2180209&amp;seqNum=4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4"/>
                  <w:szCs w:val="24"/>
                  <w:u w:val="single"/>
                  <w:rtl w:val="0"/>
                </w:rPr>
                <w:t xml:space="preserve">https://www.ciscopress.com/articles/article.asp?p=2446655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4"/>
                  <w:szCs w:val="24"/>
                  <w:u w:val="single"/>
                  <w:rtl w:val="0"/>
                </w:rPr>
                <w:t xml:space="preserve">https://www.ciscopress.com/articles/article.asp?p=2420613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 2: Introduction to Internet Protocols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Readings prescribed in the syllabus for each unit: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312" w:lineRule="auto"/>
              <w:ind w:right="4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4"/>
                  <w:szCs w:val="24"/>
                  <w:u w:val="single"/>
                  <w:rtl w:val="0"/>
                </w:rPr>
                <w:t xml:space="preserve">https://www.ciscopress.com/articles/article.asp?p=1687881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 3: Web Server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Readings prescribed in the syllabus for each unit: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Learning PHP, MySQL, JavaScript, CSS &amp; HTML5, (Robin Nixon), 3rd Edition, O’Reilly Media</w:t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2"/>
                  <w:szCs w:val="22"/>
                  <w:u w:val="single"/>
                  <w:rtl w:val="0"/>
                </w:rPr>
                <w:t xml:space="preserve">https://www.varonis.com/blog/what-is-a-proxy-server/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 4</w:t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Readings prescribed in the syllabus for each unit: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JavaScript and JQuery – Interactive Front-end Web Development, (Jon Duckett), John Wiley and Sons,</w:t>
              <w:br w:type="textWrapping"/>
              <w:t xml:space="preserve">Inc.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Web Design with HTML and CSS Digital Classroom, (Jeremy Osborn, Jemmifer Smith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AGI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4"/>
                  <w:szCs w:val="24"/>
                  <w:u w:val="single"/>
                  <w:rtl w:val="0"/>
                </w:rPr>
                <w:t xml:space="preserve">https://imtips.co/blog-or-forum.html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color w:val="000000"/>
                <w:sz w:val="24"/>
                <w:szCs w:val="24"/>
              </w:rPr>
            </w:pP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4"/>
                  <w:szCs w:val="24"/>
                  <w:u w:val="single"/>
                  <w:rtl w:val="0"/>
                </w:rPr>
                <w:t xml:space="preserve">https://nodejs.dev/learn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4"/>
                  <w:szCs w:val="24"/>
                  <w:u w:val="single"/>
                  <w:rtl w:val="0"/>
                </w:rPr>
                <w:t xml:space="preserve">https://www.w3schools.com/bootstrap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 5: Search Engine</w:t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Readings prescribed in the syllabus for each unit:</w:t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2"/>
                  <w:szCs w:val="22"/>
                  <w:u w:val="single"/>
                  <w:rtl w:val="0"/>
                </w:rPr>
                <w:t xml:space="preserve">https://developers.google.com/search/docs/beginner/how-search-works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 6</w:t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Readings prescribed in the syllabus for each unit: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Learning PHP, MySQL, JavaScript, CSS &amp; HTML5, (Robin Nixon), 3rd Edition, O’Reilly Media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line="24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 of classes required to complete the unit (approx.):</w:t>
      </w:r>
    </w:p>
    <w:p w:rsidR="00000000" w:rsidDel="00000000" w:rsidP="00000000" w:rsidRDefault="00000000" w:rsidRPr="00000000" w14:paraId="0000004E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I: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 Lectures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41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II: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 Lectures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III: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 Lectures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IV: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38 Lectures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V: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 Lectures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tabs>
          <w:tab w:val="left" w:pos="720"/>
        </w:tabs>
        <w:ind w:left="720" w:hanging="356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Unit VI: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 Lectures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 topics to be covered and their order along with the respective time frames (if any):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Attached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2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Methodology of Teaching:</w:t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Practical demonstration, Lectures, Viva Voice, Assignment, Test</w:t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0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ASSESSMENT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Tentative date of assessments/ assignments (time frame): </w:t>
              <w:tab/>
              <w:t xml:space="preserve">1st Test: 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Week of Sep 2022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                                                                    2nd Test: 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Week of Oct 2022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ab/>
              <w:tab/>
              <w:tab/>
              <w:tab/>
              <w:tab/>
              <w:tab/>
              <w:tab/>
              <w:t xml:space="preserve">1st Assignment: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Week Aug 2022</w:t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  <w:tab/>
              <w:tab/>
              <w:tab/>
              <w:tab/>
              <w:tab/>
              <w:tab/>
              <w:tab/>
              <w:tab/>
              <w:t xml:space="preserve">2nd Assignment: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Week Oct 2022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Criteria of Assessment: Tests, Assignments, Project and Viva Voice</w:t>
            </w:r>
            <w:bookmarkStart w:colFirst="0" w:colLast="0" w:name="bookmark=id.30j0zll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0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Primary References: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rtl w:val="0"/>
        </w:rPr>
        <w:t xml:space="preserve">R1.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Learning PHP, MySQL, JavaScript, CSS &amp; HTML5, (Robin Nixon), 3rd Edition, O’Reilly Media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rtl w:val="0"/>
        </w:rPr>
        <w:t xml:space="preserve">R2.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JavaScript and JQuery – Interactive Front-end Web Development, (Jon Duckett), John Wiley and Sons, Inc.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rtl w:val="0"/>
        </w:rPr>
        <w:t xml:space="preserve">R3.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Web Design with HTML and CSS Digital Classroom, (Jeremy Osborn, Jemmifer Smith and AGI Creative Team), Wiley Publishing, Inc.</w:t>
      </w:r>
    </w:p>
    <w:p w:rsidR="00000000" w:rsidDel="00000000" w:rsidP="00000000" w:rsidRDefault="00000000" w:rsidRPr="00000000" w14:paraId="00000068">
      <w:pPr>
        <w:rPr>
          <w:rFonts w:ascii="Times New Roman" w:cs="Times New Roman" w:eastAsia="Times New Roman" w:hAnsi="Times New Roman"/>
          <w:color w:val="0000ff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Secondary References: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rtl w:val="0"/>
        </w:rPr>
        <w:t xml:space="preserve">C1.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Network Fundamentals, CCNA Exploration Companion Guide, (Mark A. Dye, Rick McDonald, Antoon W. Rufi), Cisco Press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rtl w:val="0"/>
        </w:rPr>
        <w:t xml:space="preserve">C2. 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https://api.jquery.com/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C3. 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2"/>
            <w:szCs w:val="22"/>
            <w:u w:val="single"/>
            <w:rtl w:val="0"/>
          </w:rPr>
          <w:t xml:space="preserve">https://www.json.org/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Times New Roman" w:cs="Times New Roman" w:eastAsia="Times New Roman" w:hAnsi="Times New Roman"/>
          <w:color w:val="0000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Times New Roman" w:cs="Times New Roman" w:eastAsia="Times New Roman" w:hAnsi="Times New Roman"/>
          <w:color w:val="0000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Times New Roman" w:cs="Times New Roman" w:eastAsia="Times New Roman" w:hAnsi="Times New Roman"/>
          <w:color w:val="0000ff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089.0" w:type="dxa"/>
        <w:jc w:val="left"/>
        <w:tblInd w:w="763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19"/>
        <w:gridCol w:w="7170"/>
        <w:tblGridChange w:id="0">
          <w:tblGrid>
            <w:gridCol w:w="919"/>
            <w:gridCol w:w="7170"/>
          </w:tblGrid>
        </w:tblGridChange>
      </w:tblGrid>
      <w:tr>
        <w:trPr>
          <w:cantSplit w:val="0"/>
          <w:trHeight w:val="53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7" w:lineRule="auto"/>
              <w:ind w:right="279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Week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7" w:lineRule="auto"/>
              <w:ind w:right="328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Topics to be Covered</w:t>
            </w:r>
          </w:p>
        </w:tc>
      </w:tr>
      <w:tr>
        <w:trPr>
          <w:cantSplit w:val="0"/>
          <w:trHeight w:val="1525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right="281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1-2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="288" w:lineRule="auto"/>
              <w:ind w:left="78" w:right="671" w:hanging="8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Network address translation, Subnet Masking, Difference between Intranet and Internet, Working of Internet, Dynamic and Static Routing, Domain Name Server, networking tools - ipconfig, ping, netstat, traceroute</w:t>
            </w:r>
          </w:p>
        </w:tc>
      </w:tr>
      <w:tr>
        <w:trPr>
          <w:cantSplit w:val="0"/>
          <w:trHeight w:val="86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right="27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="288" w:lineRule="auto"/>
              <w:ind w:left="78" w:right="224" w:hanging="77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Introduction to Internet Protocols - HTTP, HTTPS, FTP, SMTP, IMAP, POP3, VoIP</w:t>
            </w:r>
          </w:p>
        </w:tc>
      </w:tr>
      <w:tr>
        <w:trPr>
          <w:cantSplit w:val="0"/>
          <w:trHeight w:val="1194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right="281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4-5</w:t>
            </w:r>
          </w:p>
        </w:tc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="288" w:lineRule="auto"/>
              <w:ind w:left="78" w:right="639" w:hanging="8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Web Servers: Working, Configuring, Hosting and Managing a Web server 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="288" w:lineRule="auto"/>
              <w:ind w:left="78" w:right="639" w:hanging="8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Proxy Servers: Working, Type of Proxies, setting up and managing a proxy server, Client-side Technologies, Server-side Technologies and hybrid technologies</w:t>
            </w:r>
          </w:p>
        </w:tc>
      </w:tr>
      <w:tr>
        <w:trPr>
          <w:cantSplit w:val="0"/>
          <w:trHeight w:val="119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6-10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="288" w:lineRule="auto"/>
              <w:ind w:left="78" w:right="639" w:hanging="8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JavaScript, jQuery, JSON</w:t>
            </w:r>
          </w:p>
        </w:tc>
      </w:tr>
      <w:tr>
        <w:trPr>
          <w:cantSplit w:val="0"/>
          <w:trHeight w:val="119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11-12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="288" w:lineRule="auto"/>
              <w:ind w:left="78" w:right="639" w:hanging="8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NODE.js, BOOTSTRAP</w:t>
            </w:r>
          </w:p>
        </w:tc>
      </w:tr>
      <w:tr>
        <w:trPr>
          <w:cantSplit w:val="0"/>
          <w:trHeight w:val="119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13-14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="288" w:lineRule="auto"/>
              <w:ind w:left="78" w:right="639" w:hanging="8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Introduction to forums, blogging, portfolio, Developing a responsive website, combining Web Applications and Mobile Applications</w:t>
            </w:r>
          </w:p>
        </w:tc>
      </w:tr>
      <w:tr>
        <w:trPr>
          <w:cantSplit w:val="0"/>
          <w:trHeight w:val="119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2" w:line="288" w:lineRule="auto"/>
              <w:ind w:left="78" w:right="639" w:hanging="8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Search Engines - components, working, optimization, Crawling, BOTS Introduction to cookies and sessions, e-commerce websites and e-carts</w:t>
            </w:r>
          </w:p>
        </w:tc>
      </w:tr>
    </w:tbl>
    <w:p w:rsidR="00000000" w:rsidDel="00000000" w:rsidP="00000000" w:rsidRDefault="00000000" w:rsidRPr="00000000" w14:paraId="00000083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20" w:type="default"/>
      <w:headerReference r:id="rId21" w:type="first"/>
      <w:headerReference r:id="rId22" w:type="even"/>
      <w:footerReference r:id="rId23" w:type="default"/>
      <w:footerReference r:id="rId24" w:type="first"/>
      <w:footerReference r:id="rId25" w:type="even"/>
      <w:pgSz w:h="15840" w:w="12240" w:orient="portrait"/>
      <w:pgMar w:bottom="153" w:top="1418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I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yperlink">
    <w:name w:val="Hyperlink"/>
    <w:uiPriority w:val="99"/>
    <w:unhideWhenUsed w:val="1"/>
    <w:rsid w:val="00D82728"/>
    <w:rPr>
      <w:color w:val="0563c1"/>
      <w:u w:val="single"/>
    </w:rPr>
  </w:style>
  <w:style w:type="paragraph" w:styleId="ListParagraph">
    <w:name w:val="List Paragraph"/>
    <w:basedOn w:val="Normal"/>
    <w:uiPriority w:val="34"/>
    <w:qFormat w:val="1"/>
    <w:rsid w:val="005548F5"/>
    <w:pPr>
      <w:ind w:left="720"/>
    </w:pPr>
  </w:style>
  <w:style w:type="paragraph" w:styleId="BodyText">
    <w:name w:val="Body Text"/>
    <w:basedOn w:val="Normal"/>
    <w:link w:val="BodyTextChar"/>
    <w:unhideWhenUsed w:val="1"/>
    <w:rsid w:val="00B86D98"/>
    <w:pPr>
      <w:jc w:val="both"/>
    </w:pPr>
    <w:rPr>
      <w:rFonts w:ascii="Times New Roman" w:cs="Times New Roman" w:eastAsia="Times New Roman" w:hAnsi="Times New Roman"/>
      <w:sz w:val="24"/>
      <w:szCs w:val="24"/>
      <w:lang w:eastAsia="en-US" w:val="en-GB"/>
    </w:rPr>
  </w:style>
  <w:style w:type="character" w:styleId="BodyTextChar" w:customStyle="1">
    <w:name w:val="Body Text Char"/>
    <w:link w:val="BodyText"/>
    <w:rsid w:val="00B86D98"/>
    <w:rPr>
      <w:rFonts w:ascii="Times New Roman" w:cs="Times New Roman" w:eastAsia="Times New Roman" w:hAnsi="Times New Roman"/>
      <w:sz w:val="24"/>
      <w:szCs w:val="24"/>
      <w:lang w:eastAsia="en-US" w:val="en-GB"/>
    </w:rPr>
  </w:style>
  <w:style w:type="paragraph" w:styleId="BalloonText">
    <w:name w:val="Balloon Text"/>
    <w:aliases w:val=" Char"/>
    <w:basedOn w:val="Normal"/>
    <w:link w:val="BalloonTextChar"/>
    <w:unhideWhenUsed w:val="1"/>
    <w:rsid w:val="00B86D98"/>
    <w:rPr>
      <w:rFonts w:ascii="Tahoma" w:cs="Tahoma" w:eastAsia="Times New Roman" w:hAnsi="Tahoma"/>
      <w:sz w:val="16"/>
      <w:szCs w:val="16"/>
      <w:lang w:eastAsia="en-US" w:val="en-US"/>
    </w:rPr>
  </w:style>
  <w:style w:type="character" w:styleId="BalloonTextChar" w:customStyle="1">
    <w:name w:val="Balloon Text Char"/>
    <w:aliases w:val=" Char Char"/>
    <w:link w:val="BalloonText"/>
    <w:rsid w:val="00B86D98"/>
    <w:rPr>
      <w:rFonts w:ascii="Tahoma" w:cs="Tahoma" w:eastAsia="Times New Roman" w:hAnsi="Tahoma"/>
      <w:sz w:val="16"/>
      <w:szCs w:val="16"/>
      <w:lang w:eastAsia="en-US" w:val="en-US"/>
    </w:rPr>
  </w:style>
  <w:style w:type="character" w:styleId="UnresolvedMention">
    <w:name w:val="Unresolved Mention"/>
    <w:uiPriority w:val="99"/>
    <w:semiHidden w:val="1"/>
    <w:unhideWhenUsed w:val="1"/>
    <w:rsid w:val="00277C86"/>
    <w:rPr>
      <w:color w:val="605e5c"/>
      <w:shd w:color="auto" w:fill="e1dfdd" w:val="clear"/>
    </w:rPr>
  </w:style>
  <w:style w:type="character" w:styleId="fontstyle01" w:customStyle="1">
    <w:name w:val="fontstyle01"/>
    <w:rsid w:val="00277C86"/>
    <w:rPr>
      <w:rFonts w:ascii="Calibri" w:cs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styleId="fontstyle21" w:customStyle="1">
    <w:name w:val="fontstyle21"/>
    <w:rsid w:val="00277C86"/>
    <w:rPr>
      <w:rFonts w:ascii="Calibri" w:cs="Calibri" w:hAnsi="Calibri" w:hint="default"/>
      <w:b w:val="1"/>
      <w:bCs w:val="1"/>
      <w:i w:val="0"/>
      <w:iCs w:val="0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8C745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left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4225B1"/>
    <w:pPr>
      <w:widowControl w:val="0"/>
      <w:autoSpaceDE w:val="0"/>
      <w:autoSpaceDN w:val="0"/>
      <w:spacing w:before="92"/>
    </w:pPr>
    <w:rPr>
      <w:rFonts w:ascii="Times New Roman" w:cs="Times New Roman" w:eastAsia="Times New Roman" w:hAnsi="Times New Roman"/>
      <w:sz w:val="22"/>
      <w:szCs w:val="22"/>
      <w:lang w:eastAsia="en-US" w:val="en-US"/>
    </w:rPr>
  </w:style>
  <w:style w:type="paragraph" w:styleId="Header">
    <w:name w:val="header"/>
    <w:basedOn w:val="Normal"/>
    <w:link w:val="HeaderChar"/>
    <w:uiPriority w:val="99"/>
    <w:unhideWhenUsed w:val="1"/>
    <w:rsid w:val="00F6504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65043"/>
    <w:rPr>
      <w:lang w:eastAsia="en-IN" w:val="en-IN"/>
    </w:rPr>
  </w:style>
  <w:style w:type="paragraph" w:styleId="Footer">
    <w:name w:val="footer"/>
    <w:basedOn w:val="Normal"/>
    <w:link w:val="FooterChar"/>
    <w:uiPriority w:val="99"/>
    <w:unhideWhenUsed w:val="1"/>
    <w:rsid w:val="00F6504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65043"/>
    <w:rPr>
      <w:lang w:eastAsia="en-IN" w:val="en-IN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1.xml"/><Relationship Id="rId22" Type="http://schemas.openxmlformats.org/officeDocument/2006/relationships/header" Target="header2.xml"/><Relationship Id="rId21" Type="http://schemas.openxmlformats.org/officeDocument/2006/relationships/header" Target="header3.xml"/><Relationship Id="rId24" Type="http://schemas.openxmlformats.org/officeDocument/2006/relationships/footer" Target="footer2.xml"/><Relationship Id="rId23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about:blank" TargetMode="External"/><Relationship Id="rId25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about:blank" TargetMode="External"/><Relationship Id="rId8" Type="http://schemas.openxmlformats.org/officeDocument/2006/relationships/hyperlink" Target="about:blank" TargetMode="External"/><Relationship Id="rId11" Type="http://schemas.openxmlformats.org/officeDocument/2006/relationships/hyperlink" Target="about:blank" TargetMode="External"/><Relationship Id="rId10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5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Relationship Id="rId17" Type="http://schemas.openxmlformats.org/officeDocument/2006/relationships/hyperlink" Target="about:blank" TargetMode="External"/><Relationship Id="rId16" Type="http://schemas.openxmlformats.org/officeDocument/2006/relationships/hyperlink" Target="about:blank" TargetMode="External"/><Relationship Id="rId19" Type="http://schemas.openxmlformats.org/officeDocument/2006/relationships/hyperlink" Target="about:blank" TargetMode="External"/><Relationship Id="rId1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mAZNme/TgcZTcxgwbWQUZAc6+A==">AMUW2mVUy/OT52RZcwNbIsbH3kEM7zrbUZUDlSLTOcKpFbEuQwUCHZ8wQXO1FfVmeLh+njRqeJmQ6+2k3DLJPW2NgJBowMTU4r3Z957wk7yQAA0V8s/xH/KK74/PfhrMbK1NQQTEenvTJM7pEpgCMHy5yCWnzZk0zA==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2022-09-11T16:44:00Z</dcterms:created>
  <dc:creator>user</dc:creator>
</cp:coreProperties>
</file>