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Shyama Prasad Mukherji College</w:t>
      </w:r>
    </w:p>
    <w:p w:rsidR="00000000" w:rsidDel="00000000" w:rsidP="00000000" w:rsidRDefault="00000000" w:rsidRPr="00000000" w14:paraId="00000002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</w:t>
      </w:r>
    </w:p>
    <w:p w:rsidR="00000000" w:rsidDel="00000000" w:rsidP="00000000" w:rsidRDefault="00000000" w:rsidRPr="00000000" w14:paraId="00000003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Course and Year: B.A.(H) Sanskrit (July – November 2022)</w:t>
      </w:r>
    </w:p>
    <w:p w:rsidR="00000000" w:rsidDel="00000000" w:rsidP="00000000" w:rsidRDefault="00000000" w:rsidRPr="00000000" w14:paraId="00000005">
      <w:pPr>
        <w:spacing w:line="42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Semester: V</w:t>
      </w:r>
    </w:p>
    <w:p w:rsidR="00000000" w:rsidDel="00000000" w:rsidP="00000000" w:rsidRDefault="00000000" w:rsidRPr="00000000" w14:paraId="00000007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Taught individually or shared: Individually</w:t>
      </w:r>
    </w:p>
    <w:p w:rsidR="00000000" w:rsidDel="00000000" w:rsidP="00000000" w:rsidRDefault="00000000" w:rsidRPr="00000000" w14:paraId="00000009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C-12 Sanskrit Grammar</w:t>
      </w:r>
    </w:p>
    <w:p w:rsidR="00000000" w:rsidDel="00000000" w:rsidP="00000000" w:rsidRDefault="00000000" w:rsidRPr="00000000" w14:paraId="0000000B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Faculty: Dr. Pooja Sharma</w:t>
      </w:r>
    </w:p>
    <w:p w:rsidR="00000000" w:rsidDel="00000000" w:rsidP="00000000" w:rsidRDefault="00000000" w:rsidRPr="00000000" w14:paraId="0000000D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No. of Classes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(per week)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5 Lectures</w:t>
      </w:r>
    </w:p>
    <w:p w:rsidR="00000000" w:rsidDel="00000000" w:rsidP="00000000" w:rsidRDefault="00000000" w:rsidRPr="00000000" w14:paraId="0000000F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Teaching Plan</w:t>
      </w:r>
    </w:p>
    <w:p w:rsidR="00000000" w:rsidDel="00000000" w:rsidP="00000000" w:rsidRDefault="00000000" w:rsidRPr="00000000" w14:paraId="00000010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0" cy="5577205"/>
                <wp:effectExtent b="13335" l="10795" r="8255" t="10160"/>
                <wp:wrapNone/>
                <wp:docPr id="1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-170813</wp:posOffset>
                </wp:positionV>
                <wp:extent cx="19050" cy="5600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600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0" cy="5577205"/>
                <wp:effectExtent b="13335" l="15240" r="13335" t="10160"/>
                <wp:wrapNone/>
                <wp:docPr id="2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-170813</wp:posOffset>
                </wp:positionV>
                <wp:extent cx="28575" cy="5600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75" cy="5600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b="12065" l="13970" r="6985" t="6985"/>
                <wp:wrapNone/>
                <wp:docPr id="3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34125" cy="1905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of the Unit: 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माहेश्वर सूत्र तथा संज्ञासूत्र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सन्धि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समास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प्रत्यय​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b="12065" l="13970" r="6985" t="6985"/>
                <wp:wrapNone/>
                <wp:docPr id="4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34125" cy="1905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 (in APA format)</w:t>
      </w:r>
    </w:p>
    <w:p w:rsidR="00000000" w:rsidDel="00000000" w:rsidP="00000000" w:rsidRDefault="00000000" w:rsidRPr="00000000" w14:paraId="00000019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b="12065" l="13970" r="6985" t="6985"/>
                <wp:wrapNone/>
                <wp:docPr id="5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34125" cy="1905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spacing w:line="22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 prescribed in the syllabus for each unit</w:t>
      </w:r>
    </w:p>
    <w:p w:rsidR="00000000" w:rsidDel="00000000" w:rsidP="00000000" w:rsidRDefault="00000000" w:rsidRPr="00000000" w14:paraId="0000001C">
      <w:pPr>
        <w:spacing w:line="2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12" w:lineRule="auto"/>
        <w:ind w:right="4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Readings, e- references to be given to students but not prescribed in syllabus (if any) for each unit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I:</w:t>
      </w:r>
    </w:p>
    <w:p w:rsidR="00000000" w:rsidDel="00000000" w:rsidP="00000000" w:rsidRDefault="00000000" w:rsidRPr="00000000" w14:paraId="00000020">
      <w:pPr>
        <w:spacing w:line="41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tabs>
          <w:tab w:val="left" w:pos="1440"/>
        </w:tabs>
        <w:ind w:left="1440" w:hanging="355.9999999999999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 prescribed in the syllabus for each unit</w:t>
      </w:r>
    </w:p>
    <w:p w:rsidR="00000000" w:rsidDel="00000000" w:rsidP="00000000" w:rsidRDefault="00000000" w:rsidRPr="00000000" w14:paraId="00000022">
      <w:pPr>
        <w:spacing w:line="41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5.9999999999999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Readings, e- references to be given to students but not prescribed in syllabus (if any) for each unit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25">
      <w:pPr>
        <w:spacing w:line="5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13170" cy="0"/>
                <wp:effectExtent b="9525" l="13970" r="6985" t="9525"/>
                <wp:wrapNone/>
                <wp:docPr id="6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19050</wp:posOffset>
                </wp:positionV>
                <wp:extent cx="6334125" cy="1905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 of classes required to complete the unit (approx.): 66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A: No of Classes 16</w:t>
      </w:r>
    </w:p>
    <w:p w:rsidR="00000000" w:rsidDel="00000000" w:rsidP="00000000" w:rsidRDefault="00000000" w:rsidRPr="00000000" w14:paraId="0000002A">
      <w:pPr>
        <w:spacing w:line="41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B: No of Classes 18</w:t>
      </w:r>
    </w:p>
    <w:p w:rsidR="00000000" w:rsidDel="00000000" w:rsidP="00000000" w:rsidRDefault="00000000" w:rsidRPr="00000000" w14:paraId="0000002C">
      <w:pPr>
        <w:spacing w:line="41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C: No of Classes 16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D: No of Classes 16</w:t>
      </w:r>
    </w:p>
    <w:p w:rsidR="00000000" w:rsidDel="00000000" w:rsidP="00000000" w:rsidRDefault="00000000" w:rsidRPr="00000000" w14:paraId="0000002F">
      <w:pPr>
        <w:tabs>
          <w:tab w:val="left" w:pos="720"/>
        </w:tabs>
        <w:ind w:left="36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720"/>
        </w:tabs>
        <w:ind w:left="36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 Prescribed Books –</w:t>
      </w:r>
    </w:p>
    <w:p w:rsidR="00000000" w:rsidDel="00000000" w:rsidP="00000000" w:rsidRDefault="00000000" w:rsidRPr="00000000" w14:paraId="00000031">
      <w:pPr>
        <w:tabs>
          <w:tab w:val="left" w:pos="720"/>
        </w:tabs>
        <w:ind w:left="36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लघुसिद्धान्तकौमुदी</w:t>
      </w:r>
      <w:r w:rsidDel="00000000" w:rsidR="00000000" w:rsidRPr="00000000">
        <w:rPr>
          <w:rFonts w:ascii="Arimo" w:cs="Arimo" w:eastAsia="Arimo" w:hAnsi="Arimo"/>
          <w:sz w:val="24"/>
          <w:szCs w:val="24"/>
          <w:rtl w:val="0"/>
        </w:rPr>
        <w:t xml:space="preserve"> : सत्यपाल सिंह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720"/>
        </w:tabs>
        <w:ind w:left="36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लघुसिद्धान्तकौमुदी</w:t>
      </w:r>
      <w:r w:rsidDel="00000000" w:rsidR="00000000" w:rsidRPr="00000000">
        <w:rPr>
          <w:rFonts w:ascii="Arimo" w:cs="Arimo" w:eastAsia="Arimo" w:hAnsi="Arimo"/>
          <w:sz w:val="24"/>
          <w:szCs w:val="24"/>
          <w:rtl w:val="0"/>
        </w:rPr>
        <w:t xml:space="preserve"> : धरानन्द शास्त्री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pos="720"/>
        </w:tabs>
        <w:ind w:left="36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प्रौढरचनानुवादकौमुदी</w:t>
      </w:r>
      <w:r w:rsidDel="00000000" w:rsidR="00000000" w:rsidRPr="00000000">
        <w:rPr>
          <w:rFonts w:ascii="Arimo" w:cs="Arimo" w:eastAsia="Arimo" w:hAnsi="Arimo"/>
          <w:sz w:val="24"/>
          <w:szCs w:val="24"/>
          <w:rtl w:val="0"/>
        </w:rPr>
        <w:t xml:space="preserve"> : कपिलदेव द्विवेदी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5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 topics to be covered and their order along with the respective time frames (if any)</w:t>
      </w:r>
    </w:p>
    <w:p w:rsidR="00000000" w:rsidDel="00000000" w:rsidP="00000000" w:rsidRDefault="00000000" w:rsidRPr="00000000" w14:paraId="00000036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13170" cy="0"/>
                <wp:effectExtent b="12065" l="13970" r="6985" t="6985"/>
                <wp:wrapNone/>
                <wp:docPr id="7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-164463</wp:posOffset>
                </wp:positionV>
                <wp:extent cx="6334125" cy="1905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spacing w:line="22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124460</wp:posOffset>
                </wp:positionV>
                <wp:extent cx="6313170" cy="0"/>
                <wp:effectExtent b="8890" l="10795" r="10160" t="10160"/>
                <wp:wrapNone/>
                <wp:docPr id="9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-65403</wp:posOffset>
                </wp:positionH>
                <wp:positionV relativeFrom="paragraph">
                  <wp:posOffset>124460</wp:posOffset>
                </wp:positionV>
                <wp:extent cx="6334125" cy="1905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Methodology of Teaching: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12" w:lineRule="auto"/>
        <w:ind w:left="1440" w:right="2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(Mention the use of ICT, MOOCs fieldwork, visits, or any specific activities apart from lectures)</w:t>
      </w:r>
    </w:p>
    <w:p w:rsidR="00000000" w:rsidDel="00000000" w:rsidP="00000000" w:rsidRDefault="00000000" w:rsidRPr="00000000" w14:paraId="00000043">
      <w:pPr>
        <w:spacing w:line="312" w:lineRule="auto"/>
        <w:ind w:right="24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माहेश्वर सूत्रों का वैज्ञानिक विवेचन (वर्णों की स्थिति व उच्चारण स्थान के आधार पर​)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12" w:lineRule="auto"/>
        <w:ind w:right="24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सूत्रनिर्देशपूर्वक सन्धि व समास का बोध​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(PPT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के माध्यम से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5">
      <w:pPr>
        <w:spacing w:line="312" w:lineRule="auto"/>
        <w:ind w:right="24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प्रत्ययों का चार्ट बनवाकर उनका प्रयोग पूछना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90805</wp:posOffset>
                </wp:positionV>
                <wp:extent cx="6313170" cy="0"/>
                <wp:effectExtent b="13970" l="13970" r="6985" t="14605"/>
                <wp:wrapNone/>
                <wp:docPr id="10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-71753</wp:posOffset>
                </wp:positionH>
                <wp:positionV relativeFrom="paragraph">
                  <wp:posOffset>90805</wp:posOffset>
                </wp:positionV>
                <wp:extent cx="6334125" cy="28575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7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9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ASSESSMENT</w: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b="7620" l="15240" r="13335" t="7620"/>
                <wp:wrapNone/>
                <wp:docPr id="11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28575" cy="1019175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75" cy="1019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spacing w:line="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0" cy="1003935"/>
                <wp:effectExtent b="11430" l="7620" r="11430" t="13335"/>
                <wp:wrapNone/>
                <wp:docPr id="8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-68578</wp:posOffset>
                </wp:positionH>
                <wp:positionV relativeFrom="paragraph">
                  <wp:posOffset>-167638</wp:posOffset>
                </wp:positionV>
                <wp:extent cx="19050" cy="102870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spacing w:line="221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Tentative date of assessments/ assignments (time frame): </w:t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Assignment – End of August and September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Test – End of September and October</w:t>
      </w:r>
    </w:p>
    <w:p w:rsidR="00000000" w:rsidDel="00000000" w:rsidP="00000000" w:rsidRDefault="00000000" w:rsidRPr="00000000" w14:paraId="00000051">
      <w:pPr>
        <w:spacing w:line="241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Criteria of Assessment: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5840" w:w="12240" w:orient="portrait"/>
          <w:pgMar w:bottom="153" w:top="1418" w:left="1440" w:right="1440" w:header="0" w:footer="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Assignments and Test</w:t>
      </w:r>
    </w:p>
    <w:p w:rsidR="00000000" w:rsidDel="00000000" w:rsidP="00000000" w:rsidRDefault="00000000" w:rsidRPr="00000000" w14:paraId="00000054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09995" cy="0"/>
                <wp:effectExtent b="13970" l="10795" r="13335" t="14605"/>
                <wp:wrapNone/>
                <wp:docPr id="12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-74928</wp:posOffset>
                </wp:positionH>
                <wp:positionV relativeFrom="paragraph">
                  <wp:posOffset>33655</wp:posOffset>
                </wp:positionV>
                <wp:extent cx="6334125" cy="28575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34125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Mangal"/>
  <w:font w:name="Arim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lowerLetter"/>
      <w:lvlText w:val="%2)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1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4" Type="http://schemas.openxmlformats.org/officeDocument/2006/relationships/image" Target="media/image1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